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06" w:rsidRPr="00ED310E" w:rsidRDefault="00ED310E" w:rsidP="0005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10E">
        <w:rPr>
          <w:rFonts w:ascii="Times New Roman" w:hAnsi="Times New Roman" w:cs="Times New Roman"/>
          <w:b/>
          <w:sz w:val="28"/>
          <w:szCs w:val="28"/>
        </w:rPr>
        <w:t xml:space="preserve">ОБЗОР </w:t>
      </w:r>
    </w:p>
    <w:p w:rsidR="00056006" w:rsidRPr="00ED310E" w:rsidRDefault="00ED310E" w:rsidP="0005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10E">
        <w:rPr>
          <w:rFonts w:ascii="Times New Roman" w:hAnsi="Times New Roman" w:cs="Times New Roman"/>
          <w:b/>
          <w:sz w:val="28"/>
          <w:szCs w:val="28"/>
        </w:rPr>
        <w:t xml:space="preserve">ИЗМЕНЕНИЙ ЗАКОНОДАТЕЛЬСТВА В СФЕРЕ ПРОТИВОДЕЙСТВИЯ КОРРУПЦИИ </w:t>
      </w:r>
    </w:p>
    <w:p w:rsidR="00056006" w:rsidRPr="00ED310E" w:rsidRDefault="00056006" w:rsidP="0005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0E" w:rsidRDefault="00ED310E" w:rsidP="0005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0E">
        <w:rPr>
          <w:rFonts w:ascii="Times New Roman" w:hAnsi="Times New Roman" w:cs="Times New Roman"/>
          <w:b/>
          <w:i/>
          <w:sz w:val="28"/>
          <w:szCs w:val="28"/>
        </w:rPr>
        <w:t>1. Федеральный закон от 24 февраля 2021 года № 16-ФЗ «О внесении изменений в статьи 201 и 285 Уголовного кодекса Российской Федерации».</w:t>
      </w:r>
      <w:r w:rsidRPr="00ED3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0E">
        <w:rPr>
          <w:rFonts w:ascii="Times New Roman" w:hAnsi="Times New Roman" w:cs="Times New Roman"/>
          <w:sz w:val="28"/>
          <w:szCs w:val="28"/>
        </w:rPr>
        <w:t xml:space="preserve">Данный Федеральный закон направлен на совершенствование правовой основы противодействия коррупции. </w:t>
      </w:r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0E">
        <w:rPr>
          <w:rFonts w:ascii="Times New Roman" w:hAnsi="Times New Roman" w:cs="Times New Roman"/>
          <w:sz w:val="28"/>
          <w:szCs w:val="28"/>
        </w:rPr>
        <w:t xml:space="preserve">В связи с этим расширен предусмотренный пунктом 1 примечаний к статье 285 («Злоупотребление должностными полномочиями») Уголовного кодекса Российской Федерации (далее – УК РФ) перечень лиц, которые признаются должностными лицами для целей главы 30 «Преступления против государственной власти, интересов государственной службы и службы в органах местного самоуправления» УК РФ. </w:t>
      </w:r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10E">
        <w:rPr>
          <w:rFonts w:ascii="Times New Roman" w:hAnsi="Times New Roman" w:cs="Times New Roman"/>
          <w:sz w:val="28"/>
          <w:szCs w:val="28"/>
        </w:rPr>
        <w:t>В этот перечень включены лица, выполняющие организационно-распорядительные или административно-хозяйственные функции в хозяйственных обществах, в высшем органе управления которых Российская Федерация, субъект Российской Федерации или муниципальное образование имеет право прямо или косвенно (через подконтрольных им лиц) распоряжаться более чем 50% голосов либо в которых Российская Федерация, субъект Российской Федерации или муниципальное образование имеет право назначать (избирать) единоличный исполнительный орган и (или</w:t>
      </w:r>
      <w:proofErr w:type="gramEnd"/>
      <w:r w:rsidRPr="00ED310E">
        <w:rPr>
          <w:rFonts w:ascii="Times New Roman" w:hAnsi="Times New Roman" w:cs="Times New Roman"/>
          <w:sz w:val="28"/>
          <w:szCs w:val="28"/>
        </w:rPr>
        <w:t xml:space="preserve">) более 50% состава коллегиального органа управления, в акционерных обществах, в отношении которых используется специальное право на участие Российской Федерации, субъектов Российской Федерации или муниципальных образований в управлении такими акционерными обществами («золотая акция»), а также в публично-правовых компаниях и государственных внебюджетных фондах. </w:t>
      </w:r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0E">
        <w:rPr>
          <w:rFonts w:ascii="Times New Roman" w:hAnsi="Times New Roman" w:cs="Times New Roman"/>
          <w:sz w:val="28"/>
          <w:szCs w:val="28"/>
        </w:rPr>
        <w:t xml:space="preserve">В пункт 1 примечаний к статье 201 («Злоупотребление полномочиями») УК РФ внесено корреспондирующее изменение, определяющее, какие лица признаются выполняющими управленческие функции в коммерческой или иной организации, а также в некоммерческой организации, не являющейся государственным органом, органом местного самоуправления, государственным или муниципальным учреждением. </w:t>
      </w:r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0E">
        <w:rPr>
          <w:rFonts w:ascii="Times New Roman" w:hAnsi="Times New Roman" w:cs="Times New Roman"/>
          <w:sz w:val="28"/>
          <w:szCs w:val="28"/>
        </w:rPr>
        <w:t xml:space="preserve">Указанные изменения вступили в законную силу с 7 марта 2021 года. </w:t>
      </w:r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310E">
        <w:rPr>
          <w:rFonts w:ascii="Times New Roman" w:hAnsi="Times New Roman" w:cs="Times New Roman"/>
          <w:b/>
          <w:i/>
          <w:sz w:val="28"/>
          <w:szCs w:val="28"/>
        </w:rPr>
        <w:t xml:space="preserve">2. Федеральный закон от 30 апреля 2021 года № 116-ФЗ «О внесении изменений в отдельные законодательные акты Российской Федерации». </w:t>
      </w:r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0E">
        <w:rPr>
          <w:rFonts w:ascii="Times New Roman" w:hAnsi="Times New Roman" w:cs="Times New Roman"/>
          <w:sz w:val="28"/>
          <w:szCs w:val="28"/>
        </w:rPr>
        <w:t xml:space="preserve">В ряд законодательных актов внесены уточнения, касающиеся ограничений для замещения государственных и муниципальных должностей, должностей государственной и муниципальной службы и иных должностей в </w:t>
      </w:r>
      <w:r w:rsidRPr="00ED310E">
        <w:rPr>
          <w:rFonts w:ascii="Times New Roman" w:hAnsi="Times New Roman" w:cs="Times New Roman"/>
          <w:sz w:val="28"/>
          <w:szCs w:val="28"/>
        </w:rPr>
        <w:lastRenderedPageBreak/>
        <w:t xml:space="preserve">связи с наличием 2 гражданства (подданства) иностранного государства либо права на постоянное проживание в нем. </w:t>
      </w:r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0E">
        <w:rPr>
          <w:rFonts w:ascii="Times New Roman" w:hAnsi="Times New Roman" w:cs="Times New Roman"/>
          <w:sz w:val="28"/>
          <w:szCs w:val="28"/>
        </w:rPr>
        <w:t xml:space="preserve">Устанавливается запрет замещать указанные должности, несоблюдение которого служит основанием для отказа в приеме на соответствующую службу или назначении на соответствующую должность, а также для расторжения служебного контракта, трудового договора или досрочного прекращения полномочий. </w:t>
      </w:r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10E">
        <w:rPr>
          <w:rFonts w:ascii="Times New Roman" w:hAnsi="Times New Roman" w:cs="Times New Roman"/>
          <w:sz w:val="28"/>
          <w:szCs w:val="28"/>
        </w:rPr>
        <w:t>Государственные и муниципальные служащие, должностные лица и работники, которые на день вступления в силу (1 июля 2021 года) Федерального закона от 30 апреля 2021 года № 116-ФЗ «О внесении изменений в отдельные законодательные акты Российской Федерации» (далее – Федеральный закон № 116-ФЗ) имеют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</w:t>
      </w:r>
      <w:proofErr w:type="gramEnd"/>
      <w:r w:rsidRPr="00ED310E">
        <w:rPr>
          <w:rFonts w:ascii="Times New Roman" w:hAnsi="Times New Roman" w:cs="Times New Roman"/>
          <w:sz w:val="28"/>
          <w:szCs w:val="28"/>
        </w:rPr>
        <w:t xml:space="preserve"> территории иностранного государства, обязаны сообщить соответствующим должностным лицам такие сведения в течение десяти дней (до 11.07.2021) со дня вступления в силу Федерального закона № 116-ФЗ. </w:t>
      </w:r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10E">
        <w:rPr>
          <w:rFonts w:ascii="Times New Roman" w:hAnsi="Times New Roman" w:cs="Times New Roman"/>
          <w:sz w:val="28"/>
          <w:szCs w:val="28"/>
        </w:rPr>
        <w:t xml:space="preserve">В течение шести месяцев (до 01.01.2022) со дня вступления в силу Федерального закона № 116-ФЗ указанные лица могут продолжить проходить службу (работать) на замещаемых ими должностях при условии представления в срок до 21 июля 2021 года документов, подтверждающих намерение прекратить гражданство (подданство) иностранного государства или право на постоянное проживание на территории иностранного государства. </w:t>
      </w:r>
      <w:proofErr w:type="gramEnd"/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0E">
        <w:rPr>
          <w:rFonts w:ascii="Times New Roman" w:hAnsi="Times New Roman" w:cs="Times New Roman"/>
          <w:sz w:val="28"/>
          <w:szCs w:val="28"/>
        </w:rPr>
        <w:t xml:space="preserve">По истечении шести месяцев и при непредставлении документов, подтверждающих прекращение гражданства (подданства) иностранного государства или права на постоянное проживание гражданина Российской Федерации на территории иностранного государства, они подлежат освобождению от замещаемых должностей и увольнению со службы (с работы). </w:t>
      </w:r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310E">
        <w:rPr>
          <w:rFonts w:ascii="Times New Roman" w:hAnsi="Times New Roman" w:cs="Times New Roman"/>
          <w:b/>
          <w:i/>
          <w:sz w:val="28"/>
          <w:szCs w:val="28"/>
        </w:rPr>
        <w:t xml:space="preserve">3. 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Федерации». </w:t>
      </w:r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10E">
        <w:rPr>
          <w:rFonts w:ascii="Times New Roman" w:hAnsi="Times New Roman" w:cs="Times New Roman"/>
          <w:sz w:val="28"/>
          <w:szCs w:val="28"/>
        </w:rPr>
        <w:t>Статьей 64 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внесены изменения в пункт 5 части 1 статьи 16 Федерального закона от 27 июля 2004 года № 79-ФЗ «О государственной гражданской службе</w:t>
      </w:r>
      <w:proofErr w:type="gramEnd"/>
      <w:r w:rsidRPr="00ED310E">
        <w:rPr>
          <w:rFonts w:ascii="Times New Roman" w:hAnsi="Times New Roman" w:cs="Times New Roman"/>
          <w:sz w:val="28"/>
          <w:szCs w:val="28"/>
        </w:rPr>
        <w:t xml:space="preserve"> Российской Федерации» (далее – Федеральный закон № 79-ФЗ). </w:t>
      </w:r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10E">
        <w:rPr>
          <w:rFonts w:ascii="Times New Roman" w:hAnsi="Times New Roman" w:cs="Times New Roman"/>
          <w:sz w:val="28"/>
          <w:szCs w:val="28"/>
        </w:rPr>
        <w:lastRenderedPageBreak/>
        <w:t>Уточнены ограничения, связанные с государственной службой, в частности предусматривается, что гражданин не может быть принят на гражданскую службу, а гражданский служащий не может находиться на гражданской службе в случае близкого родства или свойства с гражданским служащим, если замещение должности связано с непосредственной подчиненностью или подконтрольностью одного из них другому, за исключением замещения должности в уполномоченных в сфере лесных отношений органах</w:t>
      </w:r>
      <w:proofErr w:type="gramEnd"/>
      <w:r w:rsidRPr="00ED310E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Российской 3 Федерации на территориях с низкой плотностью сельского населения, а также в отдаленных и труднодоступных местностях. </w:t>
      </w:r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0E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proofErr w:type="gramStart"/>
      <w:r w:rsidRPr="00ED310E">
        <w:rPr>
          <w:rFonts w:ascii="Times New Roman" w:hAnsi="Times New Roman" w:cs="Times New Roman"/>
          <w:b/>
          <w:i/>
          <w:sz w:val="28"/>
          <w:szCs w:val="28"/>
        </w:rPr>
        <w:t xml:space="preserve">Указание Банка России от 27.05.2021 № 5798-У «О порядке предоставления кредитными организациями и </w:t>
      </w:r>
      <w:proofErr w:type="spellStart"/>
      <w:r w:rsidRPr="00ED310E">
        <w:rPr>
          <w:rFonts w:ascii="Times New Roman" w:hAnsi="Times New Roman" w:cs="Times New Roman"/>
          <w:b/>
          <w:i/>
          <w:sz w:val="28"/>
          <w:szCs w:val="28"/>
        </w:rPr>
        <w:t>некредитными</w:t>
      </w:r>
      <w:proofErr w:type="spellEnd"/>
      <w:r w:rsidRPr="00ED310E">
        <w:rPr>
          <w:rFonts w:ascii="Times New Roman" w:hAnsi="Times New Roman" w:cs="Times New Roman"/>
          <w:b/>
          <w:i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заполнения»,</w:t>
      </w:r>
      <w:r w:rsidRPr="00ED310E">
        <w:rPr>
          <w:rFonts w:ascii="Times New Roman" w:hAnsi="Times New Roman" w:cs="Times New Roman"/>
          <w:sz w:val="28"/>
          <w:szCs w:val="28"/>
        </w:rPr>
        <w:t xml:space="preserve"> зарегистрированное Министерством юстиции Российской Федерации 30 июня 2021 года № 64039 вступает в силу с</w:t>
      </w:r>
      <w:proofErr w:type="gramEnd"/>
      <w:r w:rsidRPr="00ED310E">
        <w:rPr>
          <w:rFonts w:ascii="Times New Roman" w:hAnsi="Times New Roman" w:cs="Times New Roman"/>
          <w:sz w:val="28"/>
          <w:szCs w:val="28"/>
        </w:rPr>
        <w:t xml:space="preserve"> 1 сентября 2021 года. </w:t>
      </w:r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0E">
        <w:rPr>
          <w:rFonts w:ascii="Times New Roman" w:hAnsi="Times New Roman" w:cs="Times New Roman"/>
          <w:sz w:val="28"/>
          <w:szCs w:val="28"/>
        </w:rPr>
        <w:t xml:space="preserve">Данное указание содержит единую для всех финансовых организаций форму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обновленную с учетом изменений законодательства о цифровых финансовых активах и цифровой валюте. </w:t>
      </w:r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0E">
        <w:rPr>
          <w:rFonts w:ascii="Times New Roman" w:hAnsi="Times New Roman" w:cs="Times New Roman"/>
          <w:sz w:val="28"/>
          <w:szCs w:val="28"/>
        </w:rPr>
        <w:t xml:space="preserve">Срок представления информации гражданам кредитными и </w:t>
      </w:r>
      <w:proofErr w:type="spellStart"/>
      <w:r w:rsidRPr="00ED310E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ED310E">
        <w:rPr>
          <w:rFonts w:ascii="Times New Roman" w:hAnsi="Times New Roman" w:cs="Times New Roman"/>
          <w:sz w:val="28"/>
          <w:szCs w:val="28"/>
        </w:rPr>
        <w:t xml:space="preserve"> финансовыми организациями остался прежним – не позднее 5 рабочих дней после дня обращения. </w:t>
      </w:r>
    </w:p>
    <w:p w:rsidR="00056006" w:rsidRPr="00ED310E" w:rsidRDefault="00056006" w:rsidP="00ED3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10E">
        <w:rPr>
          <w:rFonts w:ascii="Times New Roman" w:hAnsi="Times New Roman" w:cs="Times New Roman"/>
          <w:sz w:val="28"/>
          <w:szCs w:val="28"/>
        </w:rPr>
        <w:t xml:space="preserve">Указание Банка России от 14.04.2020 № 5440-У «О порядке предоставления кредитными организациями и </w:t>
      </w:r>
      <w:proofErr w:type="spellStart"/>
      <w:r w:rsidRPr="00ED310E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ED310E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заполнения», признается утратившим силу с 01.09.2021. </w:t>
      </w:r>
      <w:proofErr w:type="gramEnd"/>
    </w:p>
    <w:p w:rsidR="00ED310E" w:rsidRPr="00ED310E" w:rsidRDefault="00ED310E" w:rsidP="00ED3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0E" w:rsidRPr="00ED310E" w:rsidRDefault="00ED310E" w:rsidP="00ED310E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ED31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 Указ Президента Российской Федерации от 16.08.2021 № 478 «О национальном плане противодействия коррупции на 2021 – 2024 годы»</w:t>
      </w:r>
    </w:p>
    <w:p w:rsidR="00ED310E" w:rsidRPr="00ED310E" w:rsidRDefault="00ED310E" w:rsidP="00ED31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</w:t>
      </w:r>
      <w:bookmarkStart w:id="0" w:name="_GoBack"/>
      <w:bookmarkEnd w:id="0"/>
      <w:r w:rsidRPr="00ED3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и борьбу с ней, а также на минимизацию и ликвидацию последствий коррупционных правонарушений.</w:t>
      </w:r>
    </w:p>
    <w:p w:rsidR="00ED310E" w:rsidRPr="00ED310E" w:rsidRDefault="00ED310E" w:rsidP="00ED31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D310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ED310E" w:rsidRPr="00ED310E" w:rsidRDefault="00ED310E" w:rsidP="00ED310E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ED310E">
        <w:rPr>
          <w:b/>
          <w:bCs/>
          <w:i/>
          <w:sz w:val="28"/>
          <w:szCs w:val="28"/>
        </w:rPr>
        <w:t xml:space="preserve">6. </w:t>
      </w:r>
      <w:r w:rsidRPr="00ED310E">
        <w:rPr>
          <w:b/>
          <w:bCs/>
          <w:i/>
          <w:sz w:val="28"/>
          <w:szCs w:val="28"/>
        </w:rPr>
        <w:t xml:space="preserve">Указом Президента Российской Федерации от 8 ноября 2021 года №629 «О внесении изменений в некоторые акты Президента Российской </w:t>
      </w:r>
      <w:r w:rsidRPr="00ED310E">
        <w:rPr>
          <w:b/>
          <w:bCs/>
          <w:i/>
          <w:sz w:val="28"/>
          <w:szCs w:val="28"/>
        </w:rPr>
        <w:lastRenderedPageBreak/>
        <w:t>Федерации» внесены изменения в Указ Президента Российской Федерации от 2 апреля 2013 года №309 «О мерах по реализации отдельных положений федерального закона «О противодействии коррупции».</w:t>
      </w:r>
    </w:p>
    <w:p w:rsidR="00ED310E" w:rsidRPr="00ED310E" w:rsidRDefault="00ED310E" w:rsidP="00ED310E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ED310E">
        <w:rPr>
          <w:sz w:val="28"/>
          <w:szCs w:val="28"/>
        </w:rPr>
        <w:t>В Положении о порядке направления запросов в Федеральную службу по финансовому мониторингу при осуществлении проверок в целях противодействия коррупции, утвержденное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коррупции", дополнен пункт 5.1. после слов "главы муниципального района" словами ", главы муниципального округа".</w:t>
      </w:r>
      <w:proofErr w:type="gramEnd"/>
    </w:p>
    <w:sectPr w:rsidR="00ED310E" w:rsidRPr="00ED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06"/>
    <w:rsid w:val="00056006"/>
    <w:rsid w:val="003357F2"/>
    <w:rsid w:val="004E5096"/>
    <w:rsid w:val="00AE687C"/>
    <w:rsid w:val="00D20D94"/>
    <w:rsid w:val="00ED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D9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ED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D9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ED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 Людмила Николаевна</dc:creator>
  <cp:lastModifiedBy>Анжелика</cp:lastModifiedBy>
  <cp:revision>2</cp:revision>
  <dcterms:created xsi:type="dcterms:W3CDTF">2022-03-29T13:46:00Z</dcterms:created>
  <dcterms:modified xsi:type="dcterms:W3CDTF">2022-03-29T13:46:00Z</dcterms:modified>
</cp:coreProperties>
</file>